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452D" w14:textId="77777777" w:rsidR="008A3451" w:rsidRPr="008A3451" w:rsidRDefault="008A3451" w:rsidP="00784459">
      <w:pPr>
        <w:jc w:val="center"/>
        <w:rPr>
          <w:rFonts w:cstheme="minorHAnsi"/>
          <w:u w:val="single"/>
        </w:rPr>
      </w:pPr>
    </w:p>
    <w:p w14:paraId="5158861D" w14:textId="77777777" w:rsidR="008A3451" w:rsidRPr="008A3451" w:rsidRDefault="008A3451" w:rsidP="00784459">
      <w:pPr>
        <w:jc w:val="center"/>
        <w:rPr>
          <w:rFonts w:cstheme="minorHAnsi"/>
          <w:u w:val="single"/>
        </w:rPr>
      </w:pPr>
    </w:p>
    <w:p w14:paraId="55186A19" w14:textId="77777777" w:rsidR="008A3451" w:rsidRPr="008A3451" w:rsidRDefault="008A3451" w:rsidP="008A3451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</w:pPr>
      <w:bookmarkStart w:id="0" w:name="_Hlk220570960"/>
      <w:r w:rsidRPr="008A3451"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  <w:t>Haemoglobinopathy Coordinating Centre</w:t>
      </w:r>
    </w:p>
    <w:p w14:paraId="24AB2830" w14:textId="1633CEB3" w:rsidR="008A3451" w:rsidRPr="008A3451" w:rsidRDefault="008A3451" w:rsidP="008A3451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theme="minorHAnsi"/>
          <w:b/>
          <w:color w:val="000000"/>
          <w:sz w:val="28"/>
          <w:szCs w:val="22"/>
        </w:rPr>
      </w:pPr>
      <w:r w:rsidRPr="008A3451">
        <w:rPr>
          <w:rStyle w:val="normalchar"/>
          <w:rFonts w:asciiTheme="minorHAnsi" w:hAnsiTheme="minorHAnsi" w:cstheme="minorHAnsi"/>
          <w:b/>
          <w:color w:val="000000"/>
          <w:sz w:val="28"/>
          <w:szCs w:val="22"/>
        </w:rPr>
        <w:t>Referral to Adult Joint Sickle Urology clinics</w:t>
      </w:r>
    </w:p>
    <w:bookmarkEnd w:id="0"/>
    <w:p w14:paraId="579EA881" w14:textId="4C1DDCED" w:rsidR="001B1005" w:rsidRPr="008A3451" w:rsidRDefault="00A20678" w:rsidP="00784459">
      <w:pPr>
        <w:jc w:val="center"/>
        <w:rPr>
          <w:rFonts w:cstheme="minorHAnsi"/>
          <w:i/>
          <w:color w:val="FF0000"/>
          <w:u w:val="single"/>
        </w:rPr>
      </w:pPr>
      <w:r w:rsidRPr="008A3451">
        <w:rPr>
          <w:rFonts w:cstheme="minorHAnsi"/>
          <w:i/>
          <w:color w:val="FF0000"/>
          <w:u w:val="single"/>
        </w:rPr>
        <w:t>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8A3451" w:rsidRPr="008A3451" w14:paraId="07912093" w14:textId="77777777" w:rsidTr="006A0F34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34C79ED6" w14:textId="547A1679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20571703"/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44022671"/>
                <w:placeholder>
                  <w:docPart w:val="DefaultPlaceholder_-1854013440"/>
                </w:placeholder>
                <w:showingPlcHdr/>
              </w:sdtPr>
              <w:sdtContent>
                <w:r w:rsidR="00C96D38" w:rsidRPr="00EA56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743AF8" w14:textId="6B732D8B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  <w:r w:rsidR="00C96D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01336942"/>
                <w:placeholder>
                  <w:docPart w:val="DefaultPlaceholder_-1854013440"/>
                </w:placeholder>
                <w:showingPlcHdr/>
              </w:sdtPr>
              <w:sdtContent>
                <w:r w:rsidR="00C96D38" w:rsidRPr="00EA56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4F01A2" w14:textId="02B903E4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  <w:r w:rsidR="00C96D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6762725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96D38" w:rsidRPr="00EA56DF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DC988C8" w14:textId="3FB31DC0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NHS No:</w:t>
            </w:r>
            <w:r w:rsidR="00C96D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77510967"/>
                <w:placeholder>
                  <w:docPart w:val="DefaultPlaceholder_-1854013440"/>
                </w:placeholder>
                <w:showingPlcHdr/>
              </w:sdtPr>
              <w:sdtContent>
                <w:r w:rsidR="00C96D38" w:rsidRPr="00EA56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3451" w:rsidRPr="008A3451" w14:paraId="3E6B13B6" w14:textId="77777777" w:rsidTr="006A0F34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659B588E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13A11F6C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273F31ED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8A3451" w:rsidRPr="008A3451" w14:paraId="1F5BC889" w14:textId="77777777" w:rsidTr="006A0F34">
        <w:trPr>
          <w:trHeight w:val="639"/>
        </w:trPr>
        <w:tc>
          <w:tcPr>
            <w:tcW w:w="5812" w:type="dxa"/>
            <w:shd w:val="clear" w:color="auto" w:fill="F2F2F2"/>
          </w:tcPr>
          <w:p w14:paraId="26783935" w14:textId="3F568A93" w:rsidR="008A3451" w:rsidRPr="008A3451" w:rsidRDefault="008A3451" w:rsidP="008A3451">
            <w:pPr>
              <w:rPr>
                <w:rFonts w:cstheme="minorHAnsi"/>
              </w:rPr>
            </w:pPr>
            <w:r w:rsidRPr="008A3451">
              <w:rPr>
                <w:rFonts w:cstheme="minorHAnsi"/>
              </w:rPr>
              <w:t>Stuttering Priapism</w:t>
            </w:r>
          </w:p>
        </w:tc>
        <w:tc>
          <w:tcPr>
            <w:tcW w:w="2552" w:type="dxa"/>
            <w:gridSpan w:val="3"/>
          </w:tcPr>
          <w:p w14:paraId="5ABF69AC" w14:textId="753E6574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2396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7C45DDD2" w14:textId="5BE6F3C5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496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451" w:rsidRPr="008A3451" w14:paraId="55FBD296" w14:textId="77777777" w:rsidTr="006A0F34">
        <w:trPr>
          <w:trHeight w:val="669"/>
        </w:trPr>
        <w:tc>
          <w:tcPr>
            <w:tcW w:w="5812" w:type="dxa"/>
            <w:shd w:val="clear" w:color="auto" w:fill="F2F2F2"/>
          </w:tcPr>
          <w:p w14:paraId="1885C756" w14:textId="77777777" w:rsidR="008A3451" w:rsidRPr="008A3451" w:rsidRDefault="008A3451" w:rsidP="008A3451">
            <w:pPr>
              <w:rPr>
                <w:rFonts w:cstheme="minorHAnsi"/>
              </w:rPr>
            </w:pPr>
            <w:r w:rsidRPr="008A3451">
              <w:rPr>
                <w:rFonts w:cstheme="minorHAnsi"/>
              </w:rPr>
              <w:t>Previous history of fulminant priapism not under current urology follow up</w:t>
            </w:r>
          </w:p>
          <w:p w14:paraId="03994067" w14:textId="49175A1C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317A1EFA" w14:textId="6AF04BF3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5677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75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35032DAB" w14:textId="560B282A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6506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451" w:rsidRPr="008A3451" w14:paraId="0766E4D8" w14:textId="77777777" w:rsidTr="006A0F34">
        <w:tc>
          <w:tcPr>
            <w:tcW w:w="5812" w:type="dxa"/>
            <w:shd w:val="clear" w:color="auto" w:fill="F2F2F2"/>
          </w:tcPr>
          <w:p w14:paraId="7F4BA0D7" w14:textId="77777777" w:rsidR="008A3451" w:rsidRPr="008A3451" w:rsidRDefault="008A3451" w:rsidP="008A3451">
            <w:pPr>
              <w:rPr>
                <w:rFonts w:cstheme="minorHAnsi"/>
              </w:rPr>
            </w:pPr>
            <w:r w:rsidRPr="008A3451">
              <w:rPr>
                <w:rFonts w:cstheme="minorHAnsi"/>
              </w:rPr>
              <w:t xml:space="preserve">Erectile dysfunction </w:t>
            </w:r>
          </w:p>
          <w:p w14:paraId="6D684EB0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559F9C37" w14:textId="7BE35F40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1416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75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738C192" w14:textId="5A6A5396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8270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451" w:rsidRPr="008A3451" w14:paraId="65162D8F" w14:textId="77777777" w:rsidTr="006A0F34">
        <w:tc>
          <w:tcPr>
            <w:tcW w:w="5812" w:type="dxa"/>
            <w:shd w:val="clear" w:color="auto" w:fill="F2F2F2"/>
          </w:tcPr>
          <w:p w14:paraId="76B5F0E5" w14:textId="77777777" w:rsidR="008A3451" w:rsidRPr="008A3451" w:rsidRDefault="008A3451" w:rsidP="008A3451">
            <w:pPr>
              <w:rPr>
                <w:rFonts w:cstheme="minorHAnsi"/>
              </w:rPr>
            </w:pPr>
            <w:r w:rsidRPr="008A3451">
              <w:rPr>
                <w:rFonts w:cstheme="minorHAnsi"/>
              </w:rPr>
              <w:t>Penile prosthesis in situ</w:t>
            </w:r>
          </w:p>
          <w:p w14:paraId="0B779F3B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07244320" w14:textId="4C0B85E8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320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152FC7F1" w14:textId="19EB0293" w:rsidR="008A3451" w:rsidRPr="008A3451" w:rsidRDefault="00C96D38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472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451" w:rsidRPr="008A3451" w14:paraId="1ED92592" w14:textId="77777777" w:rsidTr="006A0F34">
        <w:tc>
          <w:tcPr>
            <w:tcW w:w="5812" w:type="dxa"/>
            <w:vMerge w:val="restart"/>
            <w:shd w:val="clear" w:color="auto" w:fill="B4C6E7" w:themeFill="accent5" w:themeFillTint="66"/>
          </w:tcPr>
          <w:p w14:paraId="3A1CFF04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Genotype</w:t>
            </w:r>
          </w:p>
          <w:p w14:paraId="0570164C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38140CEB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74406CC2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66994310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20AEAEEE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6879AC70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Other….</w:t>
            </w:r>
          </w:p>
        </w:tc>
      </w:tr>
      <w:tr w:rsidR="008A3451" w:rsidRPr="008A3451" w14:paraId="546CD653" w14:textId="77777777" w:rsidTr="006A0F34">
        <w:tc>
          <w:tcPr>
            <w:tcW w:w="5812" w:type="dxa"/>
            <w:vMerge/>
            <w:shd w:val="clear" w:color="auto" w:fill="B4C6E7" w:themeFill="accent5" w:themeFillTint="66"/>
          </w:tcPr>
          <w:p w14:paraId="0B832690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416B1198" w14:textId="15834DF0" w:rsidR="008A3451" w:rsidRPr="008A3451" w:rsidRDefault="00C96D38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0353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75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438EBF4C" w14:textId="60DFEA9B" w:rsidR="008A3451" w:rsidRPr="008A3451" w:rsidRDefault="00C96D38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6583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564DA099" w14:textId="54B977EB" w:rsidR="008A3451" w:rsidRPr="008A3451" w:rsidRDefault="00C96D38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905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7B16ED30" w14:textId="17E9C3A0" w:rsidR="008A3451" w:rsidRPr="008A3451" w:rsidRDefault="00C96D38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8431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399641F3" w14:textId="0A1A516A" w:rsidR="008A3451" w:rsidRPr="008A3451" w:rsidRDefault="00C96D38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2877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451" w:rsidRPr="008A3451" w14:paraId="054AE32D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6E672031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3451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8A3451" w:rsidRPr="008A3451" w14:paraId="5071DECC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2414E4ED" w14:textId="0A783B80" w:rsidR="008A3451" w:rsidRPr="008A3451" w:rsidRDefault="008A3451" w:rsidP="008A345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History </w:t>
            </w:r>
          </w:p>
          <w:p w14:paraId="509F2D24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939E24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267950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08A84F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2DCC06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2618407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0F8B62E" w14:textId="5D40991B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258E86BC" w14:textId="77777777" w:rsidTr="006A0F34">
        <w:tc>
          <w:tcPr>
            <w:tcW w:w="5812" w:type="dxa"/>
            <w:shd w:val="clear" w:color="auto" w:fill="F2F2F2"/>
          </w:tcPr>
          <w:p w14:paraId="3B7D1B04" w14:textId="1FF1DB5A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Has patient seen a urology physician? </w:t>
            </w:r>
          </w:p>
          <w:p w14:paraId="4982394D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(if </w:t>
            </w:r>
            <w:proofErr w:type="gramStart"/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</w:t>
            </w:r>
            <w:proofErr w:type="gramEnd"/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 correspondence)</w:t>
            </w:r>
          </w:p>
          <w:p w14:paraId="23DD1870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4929998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3FF55E1" w14:textId="5A939460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32A55F09" w14:textId="77777777" w:rsidTr="006A0F34">
        <w:trPr>
          <w:trHeight w:val="1445"/>
        </w:trPr>
        <w:tc>
          <w:tcPr>
            <w:tcW w:w="5812" w:type="dxa"/>
            <w:shd w:val="clear" w:color="auto" w:fill="F2F2F2"/>
          </w:tcPr>
          <w:p w14:paraId="67D3A6A6" w14:textId="1C78BD86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and address of local physician and haematologist: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21561518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DAD0BAA" w14:textId="5A9EA2D9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185F2B1F" w14:textId="77777777" w:rsidTr="006A0F34">
        <w:trPr>
          <w:trHeight w:val="1550"/>
        </w:trPr>
        <w:tc>
          <w:tcPr>
            <w:tcW w:w="5812" w:type="dxa"/>
            <w:shd w:val="clear" w:color="auto" w:fill="F2F2F2"/>
          </w:tcPr>
          <w:p w14:paraId="0D3BB3CA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Relevant sickle history </w:t>
            </w:r>
          </w:p>
          <w:p w14:paraId="466D05DA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5F86623F" w14:textId="1AF44C1E" w:rsidR="008A3451" w:rsidRPr="008A3451" w:rsidRDefault="008A3451" w:rsidP="008A3451">
            <w:pPr>
              <w:pStyle w:val="Normal1"/>
              <w:tabs>
                <w:tab w:val="left" w:pos="4825"/>
              </w:tabs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4633545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173F3DD" w14:textId="6B0983A5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5DC42E00" w14:textId="77777777" w:rsidTr="006A0F34">
        <w:trPr>
          <w:trHeight w:val="1550"/>
        </w:trPr>
        <w:tc>
          <w:tcPr>
            <w:tcW w:w="5812" w:type="dxa"/>
            <w:shd w:val="clear" w:color="auto" w:fill="F2F2F2"/>
          </w:tcPr>
          <w:p w14:paraId="580B0D87" w14:textId="4C22234A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</w:rPr>
              <w:t>Kindly list any medical treatments trialled along with doses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407448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B12DD65" w14:textId="3109A871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05B1B1E7" w14:textId="77777777" w:rsidTr="006A0F34">
        <w:trPr>
          <w:trHeight w:val="1550"/>
        </w:trPr>
        <w:tc>
          <w:tcPr>
            <w:tcW w:w="5812" w:type="dxa"/>
            <w:shd w:val="clear" w:color="auto" w:fill="F2F2F2"/>
          </w:tcPr>
          <w:p w14:paraId="0D028B71" w14:textId="77777777" w:rsidR="008A3451" w:rsidRPr="008A3451" w:rsidRDefault="008A3451" w:rsidP="008A3451">
            <w:pPr>
              <w:rPr>
                <w:rFonts w:cstheme="minorHAnsi"/>
              </w:rPr>
            </w:pPr>
            <w:r w:rsidRPr="008A3451">
              <w:rPr>
                <w:rFonts w:cstheme="minorHAnsi"/>
              </w:rPr>
              <w:t xml:space="preserve">Please also note any surgical interventions undertaken in the past for acute priapism management. </w:t>
            </w:r>
          </w:p>
          <w:p w14:paraId="70FDEFA3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1553604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8DF32EE" w14:textId="7087C1E8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0F11A2E7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4BAC3305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</w:rPr>
              <w:br w:type="page"/>
            </w:r>
            <w:r w:rsidRPr="008A3451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Investigations</w:t>
            </w:r>
          </w:p>
          <w:p w14:paraId="282E30C4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8A3451" w:rsidRPr="008A3451" w14:paraId="37357030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32A32746" w14:textId="7A47D0A1" w:rsidR="008A3451" w:rsidRPr="008A3451" w:rsidRDefault="008A3451" w:rsidP="006A0F34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MRI results (ensure IEP)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84345684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8267A7A" w14:textId="19904469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15B0A52F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29CCF846" w14:textId="4C2CD335" w:rsidR="008A3451" w:rsidRPr="008A3451" w:rsidRDefault="008A3451" w:rsidP="006A0F34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Overnight Oximetry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17834913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75D69CD" w14:textId="1DA5E946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32E2B40B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4BD45B60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3451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2CC23E74" w14:textId="77777777" w:rsidR="008A3451" w:rsidRPr="008A3451" w:rsidRDefault="008A345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</w:rPr>
              <w:t>(including start date)</w:t>
            </w:r>
          </w:p>
        </w:tc>
      </w:tr>
      <w:tr w:rsidR="008A3451" w:rsidRPr="008A3451" w14:paraId="3C95D7CA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3E21E3E9" w14:textId="1E564115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Hydroxycarbamide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137868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5313A49" w14:textId="5CF9E8F2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2A277847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268E02BC" w14:textId="77777777" w:rsid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63060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10BBB91" w14:textId="7CAF105C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0CFA8CF6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34BE8B80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3451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8A3451" w:rsidRPr="008A3451" w14:paraId="68DE5782" w14:textId="77777777" w:rsidTr="006A0F34">
        <w:trPr>
          <w:trHeight w:val="680"/>
        </w:trPr>
        <w:tc>
          <w:tcPr>
            <w:tcW w:w="5812" w:type="dxa"/>
            <w:shd w:val="clear" w:color="auto" w:fill="F2F2F2"/>
          </w:tcPr>
          <w:p w14:paraId="02FE7C95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Patient on regular transfusion?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72892150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7FE10FB" w14:textId="003DBE19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3451" w:rsidRPr="008A3451" w14:paraId="6FF937C2" w14:textId="77777777" w:rsidTr="006A0F34">
        <w:trPr>
          <w:trHeight w:val="680"/>
        </w:trPr>
        <w:tc>
          <w:tcPr>
            <w:tcW w:w="5812" w:type="dxa"/>
            <w:shd w:val="clear" w:color="auto" w:fill="F2F2F2"/>
          </w:tcPr>
          <w:p w14:paraId="34CFFD67" w14:textId="77777777" w:rsidR="008A3451" w:rsidRPr="008A3451" w:rsidRDefault="008A345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History of transfusion reaction or allo-antibodies?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02514043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A3936D4" w14:textId="26E066C7" w:rsidR="008A3451" w:rsidRPr="008A3451" w:rsidRDefault="00C96D38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EA5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0BC59CE6" w14:textId="77777777" w:rsidR="0072650C" w:rsidRPr="008A3451" w:rsidRDefault="0072650C" w:rsidP="008717E3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92F" w:rsidRPr="00F833A1" w14:paraId="491F189A" w14:textId="77777777" w:rsidTr="2EE2335C">
        <w:tc>
          <w:tcPr>
            <w:tcW w:w="4508" w:type="dxa"/>
          </w:tcPr>
          <w:p w14:paraId="6636603F" w14:textId="77777777" w:rsidR="0083192F" w:rsidRDefault="0083192F" w:rsidP="001E5A2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</w:t>
            </w:r>
            <w:r>
              <w:rPr>
                <w:rFonts w:ascii="Calibri" w:hAnsi="Calibri" w:cs="Calibri"/>
                <w:color w:val="000000"/>
              </w:rPr>
              <w:t xml:space="preserve">to </w:t>
            </w:r>
            <w:r w:rsidRPr="00F833A1">
              <w:rPr>
                <w:rFonts w:ascii="Calibri" w:hAnsi="Calibri" w:cs="Calibri"/>
                <w:b/>
                <w:bCs/>
                <w:color w:val="2E74B5" w:themeColor="accent1" w:themeShade="BF"/>
                <w:sz w:val="28"/>
                <w:szCs w:val="28"/>
              </w:rPr>
              <w:t>GSTT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</w:rPr>
              <w:t>clinic:</w:t>
            </w:r>
          </w:p>
        </w:tc>
        <w:tc>
          <w:tcPr>
            <w:tcW w:w="4508" w:type="dxa"/>
          </w:tcPr>
          <w:p w14:paraId="4F173A29" w14:textId="77777777" w:rsidR="0083192F" w:rsidRPr="00F833A1" w:rsidRDefault="0083192F" w:rsidP="001E5A2F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KCH</w:t>
            </w:r>
            <w:r w:rsidRPr="00C05F9E">
              <w:rPr>
                <w:rFonts w:ascii="Calibri" w:hAnsi="Calibri" w:cs="Calibri"/>
                <w:color w:val="000000"/>
              </w:rPr>
              <w:t xml:space="preserve"> clinic to:</w:t>
            </w:r>
          </w:p>
        </w:tc>
      </w:tr>
      <w:tr w:rsidR="0083192F" w14:paraId="2A73FE64" w14:textId="77777777" w:rsidTr="2EE2335C">
        <w:trPr>
          <w:trHeight w:val="1124"/>
        </w:trPr>
        <w:tc>
          <w:tcPr>
            <w:tcW w:w="4508" w:type="dxa"/>
          </w:tcPr>
          <w:p w14:paraId="48FFA064" w14:textId="6E25E9DE" w:rsidR="0083192F" w:rsidRPr="00F833A1" w:rsidRDefault="0083192F" w:rsidP="001E5A2F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Kesse-Adu/Mr Majid Shabbir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ADC8A" w14:textId="75499469" w:rsidR="0083192F" w:rsidRDefault="0083192F" w:rsidP="0083192F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Urology Centre 1</w:t>
            </w:r>
            <w:r w:rsidRPr="008A3451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floor Southwark Wing</w:t>
            </w:r>
          </w:p>
          <w:p w14:paraId="1E9B56D4" w14:textId="77777777" w:rsidR="0083192F" w:rsidRPr="008A3451" w:rsidRDefault="0083192F" w:rsidP="0083192F">
            <w:pPr>
              <w:rPr>
                <w:rFonts w:cstheme="minorHAnsi"/>
              </w:rPr>
            </w:pPr>
            <w:r w:rsidRPr="5DA387D6">
              <w:rPr>
                <w:rFonts w:ascii="Calibri" w:hAnsi="Calibri" w:cs="Calibri"/>
                <w:color w:val="000000" w:themeColor="text1"/>
              </w:rPr>
              <w:t>Great Maze Pond, London SE1 9RT</w:t>
            </w:r>
          </w:p>
          <w:p w14:paraId="4F7781B5" w14:textId="7D97FBF2" w:rsidR="0083192F" w:rsidRPr="00F833A1" w:rsidRDefault="0083192F" w:rsidP="5DA387D6">
            <w:pPr>
              <w:rPr>
                <w:rFonts w:ascii="Calibri" w:hAnsi="Calibri" w:cs="Calibri"/>
                <w:color w:val="000000" w:themeColor="text1"/>
              </w:rPr>
            </w:pPr>
          </w:p>
          <w:p w14:paraId="033F42B9" w14:textId="23A596A0" w:rsidR="0083192F" w:rsidRPr="00F833A1" w:rsidRDefault="0083192F" w:rsidP="5DA387D6">
            <w:pPr>
              <w:rPr>
                <w:rFonts w:ascii="Calibri" w:hAnsi="Calibri" w:cs="Calibri"/>
                <w:color w:val="000000" w:themeColor="text1"/>
              </w:rPr>
            </w:pPr>
          </w:p>
          <w:p w14:paraId="48984160" w14:textId="21D186D3" w:rsidR="0083192F" w:rsidRPr="00F833A1" w:rsidRDefault="62673289" w:rsidP="5DA387D6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2E3144E4" w14:textId="55E906B6" w:rsidR="0083192F" w:rsidRPr="00F833A1" w:rsidRDefault="62673289" w:rsidP="2EE2335C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EE2335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Clinic times: </w:t>
            </w:r>
            <w:r w:rsidR="0AA386C3" w:rsidRPr="2EE2335C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AA386C3" w:rsidRPr="2EE2335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nd</w:t>
            </w:r>
            <w:r w:rsidR="0AA386C3" w:rsidRPr="2EE2335C">
              <w:rPr>
                <w:rFonts w:ascii="Calibri" w:eastAsia="Calibri" w:hAnsi="Calibri" w:cs="Calibri"/>
                <w:color w:val="000000" w:themeColor="text1"/>
              </w:rPr>
              <w:t xml:space="preserve"> Wednesday alternate months 2-5pm</w:t>
            </w:r>
          </w:p>
          <w:p w14:paraId="0962DD32" w14:textId="26650D7F" w:rsidR="0083192F" w:rsidRPr="00F833A1" w:rsidRDefault="62673289" w:rsidP="2EE2335C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EE2335C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  <w:r w:rsidR="2899C8F3" w:rsidRPr="2EE2335C">
              <w:rPr>
                <w:rFonts w:ascii="Calibri" w:eastAsia="Calibri" w:hAnsi="Calibri" w:cs="Calibri"/>
                <w:color w:val="000000" w:themeColor="text1"/>
              </w:rPr>
              <w:t xml:space="preserve"> Haematology </w:t>
            </w:r>
            <w:proofErr w:type="gramStart"/>
            <w:r w:rsidR="2899C8F3" w:rsidRPr="2EE2335C">
              <w:rPr>
                <w:rFonts w:ascii="Calibri" w:eastAsia="Calibri" w:hAnsi="Calibri" w:cs="Calibri"/>
                <w:color w:val="000000" w:themeColor="text1"/>
              </w:rPr>
              <w:t>Outpatients,  3</w:t>
            </w:r>
            <w:proofErr w:type="gramEnd"/>
            <w:r w:rsidR="2899C8F3" w:rsidRPr="2EE2335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="2899C8F3" w:rsidRPr="2EE2335C">
              <w:rPr>
                <w:rFonts w:ascii="Calibri" w:eastAsia="Calibri" w:hAnsi="Calibri" w:cs="Calibri"/>
                <w:color w:val="000000" w:themeColor="text1"/>
              </w:rPr>
              <w:t xml:space="preserve"> floor Southwark Wing, Guy’s Hospital</w:t>
            </w:r>
          </w:p>
          <w:p w14:paraId="38C3C8B2" w14:textId="75219B4E" w:rsidR="0083192F" w:rsidRPr="00F833A1" w:rsidRDefault="62673289" w:rsidP="5DA387D6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1FE4F1EE" w14:textId="683CC392" w:rsidR="0083192F" w:rsidRPr="00F833A1" w:rsidRDefault="0083192F" w:rsidP="001E5A2F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508" w:type="dxa"/>
          </w:tcPr>
          <w:p w14:paraId="2D21F43B" w14:textId="7C7D903B" w:rsidR="0083192F" w:rsidRDefault="0083192F" w:rsidP="001E5A2F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Arne De Kreuk/Ms Maria Satchi</w:t>
            </w:r>
          </w:p>
          <w:p w14:paraId="0AA33AD4" w14:textId="77777777" w:rsidR="0083192F" w:rsidRDefault="0083192F" w:rsidP="001E5A2F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King’s College Hospital</w:t>
            </w:r>
          </w:p>
          <w:p w14:paraId="33147DC1" w14:textId="77777777" w:rsidR="0083192F" w:rsidRDefault="0083192F" w:rsidP="001E5A2F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Denmark Hill, London </w:t>
            </w:r>
          </w:p>
          <w:p w14:paraId="5B4A321C" w14:textId="0C524221" w:rsidR="0083192F" w:rsidRPr="0011042F" w:rsidRDefault="0083192F" w:rsidP="5DA387D6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5DA387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SE5 9RS</w:t>
            </w:r>
          </w:p>
          <w:p w14:paraId="131D278C" w14:textId="1DA07436" w:rsidR="0083192F" w:rsidRPr="0011042F" w:rsidRDefault="0083192F" w:rsidP="5DA387D6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A41CD59" w14:textId="306D4C0B" w:rsidR="0083192F" w:rsidRPr="0011042F" w:rsidRDefault="354B77D4" w:rsidP="5DA387D6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0C445BB1" w14:textId="3AFC1C8C" w:rsidR="0083192F" w:rsidRPr="0011042F" w:rsidRDefault="354B77D4" w:rsidP="5DA387D6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</w:p>
          <w:p w14:paraId="4E3E6E72" w14:textId="7009C574" w:rsidR="0083192F" w:rsidRPr="0011042F" w:rsidRDefault="354B77D4" w:rsidP="5DA387D6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lastRenderedPageBreak/>
              <w:t>Clinic Location:</w:t>
            </w:r>
          </w:p>
          <w:p w14:paraId="603C8ECD" w14:textId="496745CF" w:rsidR="0083192F" w:rsidRPr="0011042F" w:rsidRDefault="354B77D4" w:rsidP="5DA387D6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DA387D6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34292B6F" w14:textId="602EA7D1" w:rsidR="0083192F" w:rsidRPr="0011042F" w:rsidRDefault="0083192F" w:rsidP="5DA387D6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20D65B" w14:textId="77777777" w:rsidR="00F737BD" w:rsidRPr="008A3451" w:rsidRDefault="00F737BD" w:rsidP="008717E3">
      <w:pPr>
        <w:rPr>
          <w:rFonts w:cstheme="minorHAnsi"/>
        </w:rPr>
      </w:pPr>
    </w:p>
    <w:p w14:paraId="2086F28F" w14:textId="77777777" w:rsidR="003F55B0" w:rsidRPr="008A3451" w:rsidRDefault="003F55B0" w:rsidP="00C05224">
      <w:pPr>
        <w:spacing w:line="240" w:lineRule="auto"/>
        <w:rPr>
          <w:rFonts w:cstheme="minorHAnsi"/>
        </w:rPr>
      </w:pPr>
    </w:p>
    <w:sectPr w:rsidR="003F55B0" w:rsidRPr="008A34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FE96" w14:textId="77777777" w:rsidR="0076321E" w:rsidRDefault="0076321E" w:rsidP="008A3451">
      <w:pPr>
        <w:spacing w:after="0" w:line="240" w:lineRule="auto"/>
      </w:pPr>
      <w:r>
        <w:separator/>
      </w:r>
    </w:p>
  </w:endnote>
  <w:endnote w:type="continuationSeparator" w:id="0">
    <w:p w14:paraId="16E42BAD" w14:textId="77777777" w:rsidR="0076321E" w:rsidRDefault="0076321E" w:rsidP="008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CEDB" w14:textId="77777777" w:rsidR="0076321E" w:rsidRDefault="0076321E" w:rsidP="008A3451">
      <w:pPr>
        <w:spacing w:after="0" w:line="240" w:lineRule="auto"/>
      </w:pPr>
      <w:r>
        <w:separator/>
      </w:r>
    </w:p>
  </w:footnote>
  <w:footnote w:type="continuationSeparator" w:id="0">
    <w:p w14:paraId="03330DA5" w14:textId="77777777" w:rsidR="0076321E" w:rsidRDefault="0076321E" w:rsidP="008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7526" w14:textId="467D5D65" w:rsidR="008A3451" w:rsidRDefault="008A3451">
    <w:pPr>
      <w:pStyle w:val="Header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5274B725" wp14:editId="05011197">
          <wp:simplePos x="0" y="0"/>
          <wp:positionH relativeFrom="column">
            <wp:posOffset>1496291</wp:posOffset>
          </wp:positionH>
          <wp:positionV relativeFrom="paragraph">
            <wp:posOffset>-378741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EC39F" w14:textId="77777777" w:rsidR="008A3451" w:rsidRDefault="008A3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0A8"/>
    <w:multiLevelType w:val="hybridMultilevel"/>
    <w:tmpl w:val="B24A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43BE"/>
    <w:multiLevelType w:val="hybridMultilevel"/>
    <w:tmpl w:val="39FCC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9598B"/>
    <w:multiLevelType w:val="hybridMultilevel"/>
    <w:tmpl w:val="C0368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F66EB2"/>
    <w:multiLevelType w:val="hybridMultilevel"/>
    <w:tmpl w:val="EC5C47F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9927242">
    <w:abstractNumId w:val="0"/>
  </w:num>
  <w:num w:numId="2" w16cid:durableId="1559509555">
    <w:abstractNumId w:val="2"/>
  </w:num>
  <w:num w:numId="3" w16cid:durableId="229731087">
    <w:abstractNumId w:val="3"/>
  </w:num>
  <w:num w:numId="4" w16cid:durableId="21181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0bF+biac9ExlSzxGXPZq4tpVu2Y4f4ZxPCvDzyeOo/uKd+Vu+ksvxuEG9Zy9hSCG7YuhlJYc66cSEB3O0x4UA==" w:salt="QXv+4/406Qd/l3KUSO8s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0"/>
    <w:rsid w:val="000B3271"/>
    <w:rsid w:val="000D02EE"/>
    <w:rsid w:val="001A4A22"/>
    <w:rsid w:val="001B1005"/>
    <w:rsid w:val="003A17E8"/>
    <w:rsid w:val="003F55B0"/>
    <w:rsid w:val="00425C33"/>
    <w:rsid w:val="0049778C"/>
    <w:rsid w:val="005142CD"/>
    <w:rsid w:val="005334D6"/>
    <w:rsid w:val="00542602"/>
    <w:rsid w:val="005B6617"/>
    <w:rsid w:val="00604069"/>
    <w:rsid w:val="0072650C"/>
    <w:rsid w:val="0076321E"/>
    <w:rsid w:val="00784459"/>
    <w:rsid w:val="007B78AF"/>
    <w:rsid w:val="0083192F"/>
    <w:rsid w:val="008717E3"/>
    <w:rsid w:val="008A3451"/>
    <w:rsid w:val="008D0C16"/>
    <w:rsid w:val="00987AC2"/>
    <w:rsid w:val="009A675D"/>
    <w:rsid w:val="00A20678"/>
    <w:rsid w:val="00A6725E"/>
    <w:rsid w:val="00AB75EC"/>
    <w:rsid w:val="00B644E9"/>
    <w:rsid w:val="00C05224"/>
    <w:rsid w:val="00C96D38"/>
    <w:rsid w:val="00D842B6"/>
    <w:rsid w:val="00DC7FA3"/>
    <w:rsid w:val="00E12C0F"/>
    <w:rsid w:val="00E31140"/>
    <w:rsid w:val="00F737BD"/>
    <w:rsid w:val="00FB5954"/>
    <w:rsid w:val="0AA386C3"/>
    <w:rsid w:val="12136840"/>
    <w:rsid w:val="2899C8F3"/>
    <w:rsid w:val="2EE2335C"/>
    <w:rsid w:val="354B77D4"/>
    <w:rsid w:val="5DA387D6"/>
    <w:rsid w:val="6267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C325"/>
  <w15:chartTrackingRefBased/>
  <w15:docId w15:val="{CBD69FC4-AE87-487E-8C44-0398AD5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51"/>
  </w:style>
  <w:style w:type="paragraph" w:styleId="Footer">
    <w:name w:val="footer"/>
    <w:basedOn w:val="Normal"/>
    <w:link w:val="FooterChar"/>
    <w:uiPriority w:val="99"/>
    <w:unhideWhenUsed/>
    <w:rsid w:val="008A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51"/>
  </w:style>
  <w:style w:type="paragraph" w:customStyle="1" w:styleId="Normal1">
    <w:name w:val="Normal1"/>
    <w:basedOn w:val="Normal"/>
    <w:rsid w:val="008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8A3451"/>
  </w:style>
  <w:style w:type="paragraph" w:customStyle="1" w:styleId="list0020paragraph">
    <w:name w:val="list_0020paragraph"/>
    <w:basedOn w:val="Normal"/>
    <w:rsid w:val="008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50E6-412E-4F9E-994C-B237FB49F13D}"/>
      </w:docPartPr>
      <w:docPartBody>
        <w:p w:rsidR="0043260C" w:rsidRDefault="001F46E0">
          <w:r w:rsidRPr="00EA56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CC4E-5737-437C-A15D-8F20AA7D6480}"/>
      </w:docPartPr>
      <w:docPartBody>
        <w:p w:rsidR="0043260C" w:rsidRDefault="001F46E0">
          <w:r w:rsidRPr="00EA56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E0"/>
    <w:rsid w:val="001F46E0"/>
    <w:rsid w:val="003A17E8"/>
    <w:rsid w:val="0043260C"/>
    <w:rsid w:val="005378F8"/>
    <w:rsid w:val="00DC7FA3"/>
    <w:rsid w:val="00E5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6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Props1.xml><?xml version="1.0" encoding="utf-8"?>
<ds:datastoreItem xmlns:ds="http://schemas.openxmlformats.org/officeDocument/2006/customXml" ds:itemID="{138C4CC5-3E88-417A-9110-2608BC1A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497C5-AFA7-42A0-BB62-6F80EF3E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FB92A-718E-4A94-8066-266AC1036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1974</Characters>
  <Application>Microsoft Office Word</Application>
  <DocSecurity>0</DocSecurity>
  <Lines>16</Lines>
  <Paragraphs>4</Paragraphs>
  <ScaleCrop>false</ScaleCrop>
  <Company>GSTT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7</cp:revision>
  <dcterms:created xsi:type="dcterms:W3CDTF">2026-01-29T10:11:00Z</dcterms:created>
  <dcterms:modified xsi:type="dcterms:W3CDTF">2026-05-05T10:53:00Z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